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4D" w:rsidRPr="00D971A8" w:rsidRDefault="00D4244D" w:rsidP="00D4244D">
      <w:pPr>
        <w:spacing w:after="0" w:line="192" w:lineRule="atLeast"/>
        <w:textAlignment w:val="baseline"/>
        <w:outlineLvl w:val="0"/>
        <w:rPr>
          <w:rFonts w:ascii="Arial" w:eastAsia="Times New Roman" w:hAnsi="Arial" w:cs="Arial"/>
          <w:color w:val="E5B11F"/>
          <w:kern w:val="36"/>
          <w:sz w:val="52"/>
          <w:szCs w:val="52"/>
          <w:lang w:eastAsia="nl-NL"/>
        </w:rPr>
      </w:pPr>
      <w:r w:rsidRPr="00D971A8">
        <w:rPr>
          <w:rFonts w:ascii="Arial" w:eastAsia="Times New Roman" w:hAnsi="Arial" w:cs="Arial"/>
          <w:color w:val="E5B11F"/>
          <w:spacing w:val="-19"/>
          <w:kern w:val="36"/>
          <w:sz w:val="52"/>
          <w:szCs w:val="52"/>
          <w:bdr w:val="none" w:sz="0" w:space="0" w:color="auto" w:frame="1"/>
          <w:lang w:eastAsia="nl-NL"/>
        </w:rPr>
        <w:t>PMU Praktijk</w:t>
      </w:r>
    </w:p>
    <w:p w:rsidR="00D4244D" w:rsidRPr="00D971A8" w:rsidRDefault="00D4244D" w:rsidP="00D4244D">
      <w:pPr>
        <w:spacing w:after="0" w:line="408" w:lineRule="atLeast"/>
        <w:textAlignment w:val="baseline"/>
        <w:outlineLvl w:val="0"/>
        <w:rPr>
          <w:rFonts w:ascii="Arial" w:eastAsia="Times New Roman" w:hAnsi="Arial" w:cs="Arial"/>
          <w:i/>
          <w:iCs/>
          <w:kern w:val="36"/>
          <w:sz w:val="40"/>
          <w:szCs w:val="40"/>
          <w:bdr w:val="none" w:sz="0" w:space="0" w:color="auto" w:frame="1"/>
          <w:lang w:eastAsia="nl-NL"/>
        </w:rPr>
      </w:pPr>
      <w:r w:rsidRPr="00D971A8">
        <w:rPr>
          <w:rFonts w:ascii="Arial" w:eastAsia="Times New Roman" w:hAnsi="Arial" w:cs="Arial"/>
          <w:i/>
          <w:iCs/>
          <w:kern w:val="36"/>
          <w:sz w:val="40"/>
          <w:szCs w:val="40"/>
          <w:bdr w:val="none" w:sz="0" w:space="0" w:color="auto" w:frame="1"/>
          <w:lang w:eastAsia="nl-NL"/>
        </w:rPr>
        <w:t>Noël Schilder</w:t>
      </w:r>
    </w:p>
    <w:p w:rsidR="00D4244D" w:rsidRPr="00DA1201" w:rsidRDefault="00D4244D" w:rsidP="00D4244D">
      <w:pPr>
        <w:spacing w:after="0" w:line="408" w:lineRule="atLeast"/>
        <w:textAlignment w:val="baseline"/>
        <w:outlineLvl w:val="0"/>
        <w:rPr>
          <w:rFonts w:ascii="Arial" w:eastAsia="Times New Roman" w:hAnsi="Arial" w:cs="Arial"/>
          <w:color w:val="2B2B2B"/>
          <w:kern w:val="36"/>
          <w:sz w:val="24"/>
          <w:szCs w:val="24"/>
          <w:lang w:eastAsia="nl-NL"/>
        </w:rPr>
      </w:pPr>
      <w:r w:rsidRPr="00DA1201">
        <w:rPr>
          <w:rFonts w:ascii="Arial" w:eastAsia="Times New Roman" w:hAnsi="Arial" w:cs="Arial"/>
          <w:i/>
          <w:iCs/>
          <w:color w:val="555555"/>
          <w:kern w:val="36"/>
          <w:sz w:val="24"/>
          <w:szCs w:val="24"/>
          <w:bdr w:val="none" w:sz="0" w:space="0" w:color="auto" w:frame="1"/>
          <w:lang w:eastAsia="nl-NL"/>
        </w:rPr>
        <w:t>Specialist in Permanente Make Up</w:t>
      </w:r>
      <w:r w:rsidRPr="00DA1201">
        <w:rPr>
          <w:rFonts w:ascii="Arial" w:eastAsia="Times New Roman" w:hAnsi="Arial" w:cs="Arial"/>
          <w:i/>
          <w:iCs/>
          <w:color w:val="555555"/>
          <w:kern w:val="36"/>
          <w:sz w:val="24"/>
          <w:szCs w:val="24"/>
          <w:bdr w:val="none" w:sz="0" w:space="0" w:color="auto" w:frame="1"/>
          <w:lang w:eastAsia="nl-NL"/>
        </w:rPr>
        <w:tab/>
      </w:r>
      <w:r w:rsidRPr="00DA1201">
        <w:rPr>
          <w:rFonts w:ascii="Arial" w:eastAsia="Times New Roman" w:hAnsi="Arial" w:cs="Arial"/>
          <w:i/>
          <w:iCs/>
          <w:color w:val="555555"/>
          <w:kern w:val="36"/>
          <w:sz w:val="24"/>
          <w:szCs w:val="24"/>
          <w:bdr w:val="none" w:sz="0" w:space="0" w:color="auto" w:frame="1"/>
          <w:lang w:eastAsia="nl-NL"/>
        </w:rPr>
        <w:tab/>
      </w:r>
      <w:r w:rsidRPr="00DA1201">
        <w:rPr>
          <w:rFonts w:ascii="Arial" w:eastAsia="Times New Roman" w:hAnsi="Arial" w:cs="Arial"/>
          <w:i/>
          <w:iCs/>
          <w:color w:val="555555"/>
          <w:kern w:val="36"/>
          <w:sz w:val="24"/>
          <w:szCs w:val="24"/>
          <w:bdr w:val="none" w:sz="0" w:space="0" w:color="auto" w:frame="1"/>
          <w:lang w:eastAsia="nl-NL"/>
        </w:rPr>
        <w:tab/>
      </w:r>
      <w:r w:rsidRPr="00DA1201">
        <w:rPr>
          <w:rFonts w:ascii="Arial" w:eastAsia="Times New Roman" w:hAnsi="Arial" w:cs="Arial"/>
          <w:i/>
          <w:iCs/>
          <w:color w:val="555555"/>
          <w:kern w:val="36"/>
          <w:sz w:val="24"/>
          <w:szCs w:val="24"/>
          <w:bdr w:val="none" w:sz="0" w:space="0" w:color="auto" w:frame="1"/>
          <w:lang w:eastAsia="nl-NL"/>
        </w:rPr>
        <w:tab/>
      </w:r>
      <w:r w:rsidRPr="00DA1201">
        <w:rPr>
          <w:rFonts w:ascii="Arial" w:eastAsia="Times New Roman" w:hAnsi="Arial" w:cs="Arial"/>
          <w:i/>
          <w:iCs/>
          <w:color w:val="555555"/>
          <w:kern w:val="36"/>
          <w:sz w:val="24"/>
          <w:szCs w:val="24"/>
          <w:bdr w:val="none" w:sz="0" w:space="0" w:color="auto" w:frame="1"/>
          <w:lang w:eastAsia="nl-NL"/>
        </w:rPr>
        <w:tab/>
      </w:r>
      <w:r w:rsidR="00DA1201" w:rsidRPr="00DA1201">
        <w:rPr>
          <w:rFonts w:ascii="Arial" w:eastAsia="Times New Roman" w:hAnsi="Arial" w:cs="Arial"/>
          <w:i/>
          <w:iCs/>
          <w:color w:val="555555"/>
          <w:kern w:val="36"/>
          <w:sz w:val="24"/>
          <w:szCs w:val="24"/>
          <w:bdr w:val="none" w:sz="0" w:space="0" w:color="auto" w:frame="1"/>
          <w:lang w:eastAsia="nl-NL"/>
        </w:rPr>
        <w:t>Nazorginstructies</w:t>
      </w:r>
      <w:r w:rsidR="007E6F72" w:rsidRPr="00DA1201">
        <w:rPr>
          <w:rFonts w:ascii="Arial" w:eastAsia="Times New Roman" w:hAnsi="Arial" w:cs="Arial"/>
          <w:i/>
          <w:iCs/>
          <w:color w:val="555555"/>
          <w:kern w:val="36"/>
          <w:sz w:val="24"/>
          <w:szCs w:val="24"/>
          <w:bdr w:val="none" w:sz="0" w:space="0" w:color="auto" w:frame="1"/>
          <w:lang w:eastAsia="nl-NL"/>
        </w:rPr>
        <w:t xml:space="preserve"> </w:t>
      </w:r>
    </w:p>
    <w:p w:rsidR="002260A4" w:rsidRPr="00DA1201" w:rsidRDefault="002260A4" w:rsidP="002260A4">
      <w:pPr>
        <w:pStyle w:val="Default"/>
        <w:rPr>
          <w:rFonts w:ascii="Arial" w:hAnsi="Arial" w:cs="Arial"/>
          <w:sz w:val="20"/>
          <w:szCs w:val="20"/>
        </w:rPr>
      </w:pPr>
    </w:p>
    <w:p w:rsidR="00DA1201" w:rsidRDefault="00DA1201" w:rsidP="00DA1201">
      <w:pPr>
        <w:autoSpaceDE w:val="0"/>
        <w:autoSpaceDN w:val="0"/>
        <w:adjustRightInd w:val="0"/>
        <w:spacing w:after="0" w:line="240" w:lineRule="auto"/>
      </w:pPr>
    </w:p>
    <w:p w:rsidR="00DA1201" w:rsidRPr="00D971A8" w:rsidRDefault="00D6678B" w:rsidP="00DA1201">
      <w:pPr>
        <w:autoSpaceDE w:val="0"/>
        <w:autoSpaceDN w:val="0"/>
        <w:adjustRightInd w:val="0"/>
        <w:spacing w:after="0" w:line="240" w:lineRule="auto"/>
        <w:rPr>
          <w:rFonts w:ascii="Arial" w:hAnsi="Arial" w:cs="Arial"/>
          <w:i/>
          <w:iCs/>
          <w:color w:val="FFC000"/>
          <w:sz w:val="32"/>
          <w:szCs w:val="32"/>
        </w:rPr>
      </w:pPr>
      <w:r>
        <w:rPr>
          <w:rFonts w:ascii="Arial" w:hAnsi="Arial" w:cs="Arial"/>
          <w:i/>
          <w:iCs/>
          <w:color w:val="FFC000"/>
          <w:sz w:val="32"/>
          <w:szCs w:val="32"/>
        </w:rPr>
        <w:t>Nazorg Eyeliners</w:t>
      </w:r>
    </w:p>
    <w:p w:rsidR="00DA1201" w:rsidRDefault="00DA1201" w:rsidP="00DA1201">
      <w:pPr>
        <w:autoSpaceDE w:val="0"/>
        <w:autoSpaceDN w:val="0"/>
        <w:adjustRightInd w:val="0"/>
        <w:spacing w:after="0" w:line="240" w:lineRule="auto"/>
        <w:rPr>
          <w:rFonts w:ascii="Arial" w:hAnsi="Arial" w:cs="Arial"/>
          <w:color w:val="BF39CD"/>
          <w:sz w:val="32"/>
          <w:szCs w:val="32"/>
        </w:rPr>
      </w:pPr>
    </w:p>
    <w:p w:rsidR="009836AC" w:rsidRDefault="009836AC" w:rsidP="00DA1201">
      <w:pPr>
        <w:autoSpaceDE w:val="0"/>
        <w:autoSpaceDN w:val="0"/>
        <w:adjustRightInd w:val="0"/>
        <w:spacing w:after="0" w:line="240" w:lineRule="auto"/>
        <w:rPr>
          <w:rFonts w:ascii="Calibri" w:hAnsi="Calibri" w:cs="Calibri"/>
          <w:color w:val="000000"/>
        </w:rPr>
      </w:pPr>
      <w:r>
        <w:rPr>
          <w:rFonts w:ascii="Calibri" w:hAnsi="Calibri" w:cs="Calibri"/>
          <w:color w:val="000000"/>
        </w:rPr>
        <w:t>Voor een optimaal genezingsproces dienen de onderstaande instructies nauw te worden opgevolgd. Indien u vragen heeft over de nabehandeling, schroom niet om contact op te zoeken met uw specialist.</w:t>
      </w:r>
    </w:p>
    <w:p w:rsidR="00536091" w:rsidRDefault="00536091" w:rsidP="00DA1201">
      <w:pPr>
        <w:autoSpaceDE w:val="0"/>
        <w:autoSpaceDN w:val="0"/>
        <w:adjustRightInd w:val="0"/>
        <w:spacing w:after="0" w:line="240" w:lineRule="auto"/>
        <w:rPr>
          <w:rFonts w:ascii="Calibri" w:hAnsi="Calibri" w:cs="Calibri"/>
          <w:color w:val="000000"/>
        </w:rPr>
      </w:pPr>
      <w:r>
        <w:rPr>
          <w:rFonts w:ascii="Calibri" w:hAnsi="Calibri" w:cs="Calibri"/>
          <w:color w:val="000000"/>
        </w:rPr>
        <w:t>Incorrecte zorg in de helingsfase van de wenkbrauwen leidt tot een minder mooi resultaat!</w:t>
      </w:r>
    </w:p>
    <w:p w:rsidR="009836AC" w:rsidRDefault="009836AC" w:rsidP="00DA1201">
      <w:pPr>
        <w:autoSpaceDE w:val="0"/>
        <w:autoSpaceDN w:val="0"/>
        <w:adjustRightInd w:val="0"/>
        <w:spacing w:after="0" w:line="240" w:lineRule="auto"/>
        <w:rPr>
          <w:rFonts w:ascii="Calibri" w:hAnsi="Calibri" w:cs="Calibri"/>
          <w:bCs/>
          <w:iCs/>
        </w:rPr>
      </w:pPr>
    </w:p>
    <w:p w:rsidR="005D66A6" w:rsidRDefault="00D6678B" w:rsidP="005D66A6">
      <w:pPr>
        <w:autoSpaceDE w:val="0"/>
        <w:autoSpaceDN w:val="0"/>
        <w:adjustRightInd w:val="0"/>
        <w:spacing w:after="0" w:line="240" w:lineRule="auto"/>
        <w:rPr>
          <w:rFonts w:ascii="Calibri" w:hAnsi="Calibri" w:cs="Calibri"/>
          <w:b/>
          <w:bCs/>
          <w:i/>
          <w:iCs/>
          <w:color w:val="FFC000"/>
        </w:rPr>
      </w:pPr>
      <w:r>
        <w:rPr>
          <w:rFonts w:ascii="Calibri" w:hAnsi="Calibri" w:cs="Calibri"/>
          <w:b/>
          <w:bCs/>
          <w:i/>
          <w:iCs/>
          <w:color w:val="FFC000"/>
        </w:rPr>
        <w:t>Dag 1</w:t>
      </w:r>
      <w:r w:rsidR="009836AC" w:rsidRPr="00D971A8">
        <w:rPr>
          <w:rFonts w:ascii="Calibri" w:hAnsi="Calibri" w:cs="Calibri"/>
          <w:b/>
          <w:bCs/>
          <w:i/>
          <w:iCs/>
          <w:color w:val="FFC000"/>
        </w:rPr>
        <w:t xml:space="preserve"> tot en met 7</w:t>
      </w:r>
    </w:p>
    <w:p w:rsidR="005D66A6" w:rsidRPr="005D66A6" w:rsidRDefault="005D66A6" w:rsidP="005D66A6">
      <w:pPr>
        <w:autoSpaceDE w:val="0"/>
        <w:autoSpaceDN w:val="0"/>
        <w:adjustRightInd w:val="0"/>
        <w:spacing w:after="0" w:line="240" w:lineRule="auto"/>
        <w:rPr>
          <w:rFonts w:ascii="Calibri" w:hAnsi="Calibri" w:cs="Calibri"/>
          <w:b/>
          <w:bCs/>
          <w:i/>
          <w:iCs/>
          <w:color w:val="FFC000"/>
        </w:rPr>
      </w:pPr>
    </w:p>
    <w:p w:rsidR="00D6678B" w:rsidRDefault="00D6678B" w:rsidP="00D6678B">
      <w:r>
        <w:t xml:space="preserve">De ogen kunnen na de behandeling geïrriteerd aanvoelen, dat is heel normaal. Bedenk wel dat er in de huid is gewerkt met een naaldje. De ogen kunnen ook gezwollen zijn, dit trekt vaak snel weg! </w:t>
      </w:r>
    </w:p>
    <w:p w:rsidR="00D6678B" w:rsidRDefault="00D6678B" w:rsidP="00D6678B">
      <w:r>
        <w:t>Mocht dit niet zo zijn kunt u een anti histamine tabletje hiervoor innemen, deze tabletjes nemen de zwelling af.</w:t>
      </w:r>
    </w:p>
    <w:p w:rsidR="005D7D95" w:rsidRPr="00D971A8" w:rsidRDefault="00536091" w:rsidP="005D7D95">
      <w:pPr>
        <w:spacing w:after="0"/>
        <w:rPr>
          <w:rFonts w:ascii="Calibri" w:hAnsi="Calibri" w:cs="Calibri"/>
          <w:b/>
          <w:bCs/>
          <w:i/>
          <w:iCs/>
          <w:color w:val="FFC000"/>
        </w:rPr>
      </w:pPr>
      <w:r w:rsidRPr="00D971A8">
        <w:rPr>
          <w:rFonts w:ascii="Calibri" w:hAnsi="Calibri" w:cs="Calibri"/>
          <w:b/>
          <w:bCs/>
          <w:i/>
          <w:iCs/>
          <w:color w:val="FFC000"/>
        </w:rPr>
        <w:t>Wat te vermijden?</w:t>
      </w:r>
    </w:p>
    <w:p w:rsidR="00536091" w:rsidRPr="005D7D95" w:rsidRDefault="00536091" w:rsidP="005D7D95">
      <w:pPr>
        <w:spacing w:after="0"/>
        <w:rPr>
          <w:rFonts w:ascii="Calibri" w:hAnsi="Calibri" w:cs="Calibri"/>
          <w:b/>
          <w:bCs/>
          <w:i/>
          <w:iCs/>
          <w:color w:val="AB25A5"/>
        </w:rPr>
      </w:pPr>
      <w:r w:rsidRPr="00536091">
        <w:rPr>
          <w:rFonts w:ascii="Calibri" w:hAnsi="Calibri" w:cs="Calibri"/>
          <w:bCs/>
          <w:iCs/>
        </w:rPr>
        <w:t>Dag 1 tot en met 7</w:t>
      </w:r>
    </w:p>
    <w:p w:rsidR="00536091" w:rsidRDefault="00D6678B" w:rsidP="00536091">
      <w:pPr>
        <w:pStyle w:val="Lijstalinea"/>
        <w:numPr>
          <w:ilvl w:val="0"/>
          <w:numId w:val="23"/>
        </w:numPr>
        <w:rPr>
          <w:rFonts w:ascii="Calibri" w:hAnsi="Calibri" w:cs="Calibri"/>
          <w:bCs/>
          <w:iCs/>
        </w:rPr>
      </w:pPr>
      <w:r>
        <w:rPr>
          <w:rFonts w:ascii="Calibri" w:hAnsi="Calibri" w:cs="Calibri"/>
          <w:bCs/>
          <w:iCs/>
        </w:rPr>
        <w:t>Geen make-up aan brengen op de ogen</w:t>
      </w:r>
      <w:r w:rsidR="005D4AFB">
        <w:rPr>
          <w:rFonts w:ascii="Calibri" w:hAnsi="Calibri" w:cs="Calibri"/>
          <w:bCs/>
          <w:iCs/>
        </w:rPr>
        <w:t>, dit veroorzaakt ontstekingen en pigment</w:t>
      </w:r>
      <w:r w:rsidR="005D66A6">
        <w:rPr>
          <w:rFonts w:ascii="Calibri" w:hAnsi="Calibri" w:cs="Calibri"/>
          <w:bCs/>
          <w:iCs/>
        </w:rPr>
        <w:t xml:space="preserve"> </w:t>
      </w:r>
      <w:bookmarkStart w:id="0" w:name="_GoBack"/>
      <w:bookmarkEnd w:id="0"/>
      <w:r w:rsidR="005D4AFB">
        <w:rPr>
          <w:rFonts w:ascii="Calibri" w:hAnsi="Calibri" w:cs="Calibri"/>
          <w:bCs/>
          <w:iCs/>
        </w:rPr>
        <w:t>afname in de huid</w:t>
      </w:r>
    </w:p>
    <w:p w:rsidR="00536091" w:rsidRDefault="00536091" w:rsidP="00536091">
      <w:pPr>
        <w:pStyle w:val="Lijstalinea"/>
        <w:numPr>
          <w:ilvl w:val="0"/>
          <w:numId w:val="23"/>
        </w:numPr>
        <w:rPr>
          <w:rFonts w:ascii="Calibri" w:hAnsi="Calibri" w:cs="Calibri"/>
          <w:bCs/>
          <w:iCs/>
        </w:rPr>
      </w:pPr>
      <w:r>
        <w:rPr>
          <w:rFonts w:ascii="Calibri" w:hAnsi="Calibri" w:cs="Calibri"/>
          <w:bCs/>
          <w:iCs/>
        </w:rPr>
        <w:t>Vermijd sport waar u veel bij zweet</w:t>
      </w:r>
    </w:p>
    <w:p w:rsidR="00536091" w:rsidRDefault="00536091" w:rsidP="00536091">
      <w:pPr>
        <w:pStyle w:val="Lijstalinea"/>
        <w:numPr>
          <w:ilvl w:val="0"/>
          <w:numId w:val="23"/>
        </w:numPr>
        <w:rPr>
          <w:rFonts w:ascii="Calibri" w:hAnsi="Calibri" w:cs="Calibri"/>
          <w:bCs/>
          <w:iCs/>
        </w:rPr>
      </w:pPr>
      <w:r>
        <w:rPr>
          <w:rFonts w:ascii="Calibri" w:hAnsi="Calibri" w:cs="Calibri"/>
          <w:bCs/>
          <w:iCs/>
        </w:rPr>
        <w:t>Ga niet naar de sauna, het zwembad of een zonnebankstudio</w:t>
      </w:r>
    </w:p>
    <w:p w:rsidR="008E4580" w:rsidRDefault="00536091" w:rsidP="00D6678B">
      <w:pPr>
        <w:pStyle w:val="Lijstalinea"/>
        <w:numPr>
          <w:ilvl w:val="0"/>
          <w:numId w:val="23"/>
        </w:numPr>
        <w:rPr>
          <w:rFonts w:ascii="Calibri" w:hAnsi="Calibri" w:cs="Calibri"/>
          <w:bCs/>
          <w:iCs/>
        </w:rPr>
      </w:pPr>
      <w:r>
        <w:rPr>
          <w:rFonts w:ascii="Calibri" w:hAnsi="Calibri" w:cs="Calibri"/>
          <w:bCs/>
          <w:iCs/>
        </w:rPr>
        <w:t>Douchen kan uiteraard gewoon, zorg e</w:t>
      </w:r>
      <w:r w:rsidR="00D6678B">
        <w:rPr>
          <w:rFonts w:ascii="Calibri" w:hAnsi="Calibri" w:cs="Calibri"/>
          <w:bCs/>
          <w:iCs/>
        </w:rPr>
        <w:t>rvoor dat hierbij de ogen droog blijven</w:t>
      </w:r>
    </w:p>
    <w:p w:rsidR="00D6678B" w:rsidRDefault="00D6678B" w:rsidP="00D6678B">
      <w:pPr>
        <w:pStyle w:val="Lijstalinea"/>
        <w:numPr>
          <w:ilvl w:val="0"/>
          <w:numId w:val="23"/>
        </w:numPr>
        <w:rPr>
          <w:rFonts w:ascii="Calibri" w:hAnsi="Calibri" w:cs="Calibri"/>
          <w:bCs/>
          <w:iCs/>
        </w:rPr>
      </w:pPr>
      <w:r>
        <w:rPr>
          <w:rFonts w:ascii="Calibri" w:hAnsi="Calibri" w:cs="Calibri"/>
          <w:bCs/>
          <w:iCs/>
        </w:rPr>
        <w:t>NIET met uw handen aan de pigmentatie komen of wrijven</w:t>
      </w:r>
    </w:p>
    <w:p w:rsidR="005D4AFB" w:rsidRDefault="005D4AFB" w:rsidP="00D6678B">
      <w:pPr>
        <w:pStyle w:val="Lijstalinea"/>
        <w:numPr>
          <w:ilvl w:val="0"/>
          <w:numId w:val="23"/>
        </w:numPr>
        <w:rPr>
          <w:rFonts w:ascii="Calibri" w:hAnsi="Calibri" w:cs="Calibri"/>
          <w:bCs/>
          <w:iCs/>
        </w:rPr>
      </w:pPr>
      <w:r>
        <w:rPr>
          <w:rFonts w:ascii="Calibri" w:hAnsi="Calibri" w:cs="Calibri"/>
          <w:bCs/>
          <w:iCs/>
        </w:rPr>
        <w:t xml:space="preserve">Geen zon, draag eventueel  een zonnebril, zonnehoed of pet. </w:t>
      </w:r>
    </w:p>
    <w:p w:rsidR="00536091" w:rsidRPr="00D6678B" w:rsidRDefault="00536091" w:rsidP="00D6678B">
      <w:pPr>
        <w:pStyle w:val="Lijstalinea"/>
        <w:rPr>
          <w:rFonts w:ascii="Calibri" w:hAnsi="Calibri" w:cs="Calibri"/>
          <w:bCs/>
          <w:iCs/>
        </w:rPr>
      </w:pPr>
    </w:p>
    <w:sectPr w:rsidR="00536091" w:rsidRPr="00D6678B" w:rsidSect="0040527B">
      <w:pgSz w:w="11908" w:h="17335"/>
      <w:pgMar w:top="1856" w:right="1098" w:bottom="1417" w:left="11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B62"/>
      </v:shape>
    </w:pict>
  </w:numPicBullet>
  <w:abstractNum w:abstractNumId="0">
    <w:nsid w:val="06EC4406"/>
    <w:multiLevelType w:val="hybridMultilevel"/>
    <w:tmpl w:val="ACCA647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3E7135"/>
    <w:multiLevelType w:val="hybridMultilevel"/>
    <w:tmpl w:val="7B48E4DC"/>
    <w:lvl w:ilvl="0" w:tplc="2B7A33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C2630E"/>
    <w:multiLevelType w:val="hybridMultilevel"/>
    <w:tmpl w:val="8BFA7D6A"/>
    <w:lvl w:ilvl="0" w:tplc="2B7A33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9B3224"/>
    <w:multiLevelType w:val="hybridMultilevel"/>
    <w:tmpl w:val="A55665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BD1BF0"/>
    <w:multiLevelType w:val="hybridMultilevel"/>
    <w:tmpl w:val="E44CDA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DF25833"/>
    <w:multiLevelType w:val="hybridMultilevel"/>
    <w:tmpl w:val="245E9624"/>
    <w:lvl w:ilvl="0" w:tplc="1EF065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731726"/>
    <w:multiLevelType w:val="hybridMultilevel"/>
    <w:tmpl w:val="D56C1B68"/>
    <w:lvl w:ilvl="0" w:tplc="2B7A33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4A31893"/>
    <w:multiLevelType w:val="hybridMultilevel"/>
    <w:tmpl w:val="A30A6912"/>
    <w:lvl w:ilvl="0" w:tplc="2B7A33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7F60524"/>
    <w:multiLevelType w:val="hybridMultilevel"/>
    <w:tmpl w:val="FB58028E"/>
    <w:lvl w:ilvl="0" w:tplc="2B7A33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071EDE"/>
    <w:multiLevelType w:val="hybridMultilevel"/>
    <w:tmpl w:val="B0D46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C362E0C"/>
    <w:multiLevelType w:val="hybridMultilevel"/>
    <w:tmpl w:val="683EA80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2282EDF"/>
    <w:multiLevelType w:val="hybridMultilevel"/>
    <w:tmpl w:val="BD6415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4FD53DE"/>
    <w:multiLevelType w:val="hybridMultilevel"/>
    <w:tmpl w:val="44FCE3D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F001BC"/>
    <w:multiLevelType w:val="hybridMultilevel"/>
    <w:tmpl w:val="348EA83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0080858"/>
    <w:multiLevelType w:val="hybridMultilevel"/>
    <w:tmpl w:val="13645AC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98D2E85"/>
    <w:multiLevelType w:val="hybridMultilevel"/>
    <w:tmpl w:val="DD50C5A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5CE4A14"/>
    <w:multiLevelType w:val="hybridMultilevel"/>
    <w:tmpl w:val="EB6E5E0A"/>
    <w:lvl w:ilvl="0" w:tplc="3EEE7C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1935A5"/>
    <w:multiLevelType w:val="hybridMultilevel"/>
    <w:tmpl w:val="C18E14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B90D15"/>
    <w:multiLevelType w:val="hybridMultilevel"/>
    <w:tmpl w:val="FE967D8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F6838EC"/>
    <w:multiLevelType w:val="hybridMultilevel"/>
    <w:tmpl w:val="DCD092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0AC3EED"/>
    <w:multiLevelType w:val="hybridMultilevel"/>
    <w:tmpl w:val="96EA1BE6"/>
    <w:lvl w:ilvl="0" w:tplc="2B7A33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5440E5D"/>
    <w:multiLevelType w:val="hybridMultilevel"/>
    <w:tmpl w:val="7E8887D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EAE308D"/>
    <w:multiLevelType w:val="hybridMultilevel"/>
    <w:tmpl w:val="A83CA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7"/>
  </w:num>
  <w:num w:numId="5">
    <w:abstractNumId w:val="21"/>
  </w:num>
  <w:num w:numId="6">
    <w:abstractNumId w:val="20"/>
  </w:num>
  <w:num w:numId="7">
    <w:abstractNumId w:val="10"/>
  </w:num>
  <w:num w:numId="8">
    <w:abstractNumId w:val="2"/>
  </w:num>
  <w:num w:numId="9">
    <w:abstractNumId w:val="0"/>
  </w:num>
  <w:num w:numId="10">
    <w:abstractNumId w:val="6"/>
  </w:num>
  <w:num w:numId="11">
    <w:abstractNumId w:val="1"/>
  </w:num>
  <w:num w:numId="12">
    <w:abstractNumId w:val="13"/>
  </w:num>
  <w:num w:numId="13">
    <w:abstractNumId w:val="14"/>
  </w:num>
  <w:num w:numId="14">
    <w:abstractNumId w:val="16"/>
  </w:num>
  <w:num w:numId="15">
    <w:abstractNumId w:val="18"/>
  </w:num>
  <w:num w:numId="16">
    <w:abstractNumId w:val="5"/>
  </w:num>
  <w:num w:numId="17">
    <w:abstractNumId w:val="17"/>
  </w:num>
  <w:num w:numId="18">
    <w:abstractNumId w:val="4"/>
  </w:num>
  <w:num w:numId="19">
    <w:abstractNumId w:val="22"/>
  </w:num>
  <w:num w:numId="20">
    <w:abstractNumId w:val="11"/>
  </w:num>
  <w:num w:numId="21">
    <w:abstractNumId w:val="12"/>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A4"/>
    <w:rsid w:val="00012E14"/>
    <w:rsid w:val="00022781"/>
    <w:rsid w:val="002260A4"/>
    <w:rsid w:val="003B14CE"/>
    <w:rsid w:val="00443873"/>
    <w:rsid w:val="004A4719"/>
    <w:rsid w:val="00536091"/>
    <w:rsid w:val="00544ACF"/>
    <w:rsid w:val="005D4AFB"/>
    <w:rsid w:val="005D66A6"/>
    <w:rsid w:val="005D7D95"/>
    <w:rsid w:val="005F4C9E"/>
    <w:rsid w:val="007E6F72"/>
    <w:rsid w:val="008E4580"/>
    <w:rsid w:val="009836AC"/>
    <w:rsid w:val="00AE624D"/>
    <w:rsid w:val="00BC75A7"/>
    <w:rsid w:val="00C4783F"/>
    <w:rsid w:val="00D4244D"/>
    <w:rsid w:val="00D6678B"/>
    <w:rsid w:val="00D971A8"/>
    <w:rsid w:val="00DA12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4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260A4"/>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C47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4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260A4"/>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C47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5B6D-D1C2-42EA-9DE2-81D61A7E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Windows-gebruiker</cp:lastModifiedBy>
  <cp:revision>4</cp:revision>
  <cp:lastPrinted>2019-06-11T10:03:00Z</cp:lastPrinted>
  <dcterms:created xsi:type="dcterms:W3CDTF">2020-01-22T12:43:00Z</dcterms:created>
  <dcterms:modified xsi:type="dcterms:W3CDTF">2020-01-22T13:14:00Z</dcterms:modified>
</cp:coreProperties>
</file>